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1DE" w:rsidRDefault="001E21DE" w:rsidP="00F1206B">
      <w:pPr>
        <w:jc w:val="center"/>
        <w:rPr>
          <w:rFonts w:ascii="Trebuchet MS" w:hAnsi="Trebuchet MS"/>
          <w:color w:val="222222"/>
          <w:sz w:val="34"/>
          <w:szCs w:val="34"/>
        </w:rPr>
      </w:pPr>
      <w:r>
        <w:rPr>
          <w:rFonts w:ascii="Trebuchet MS" w:hAnsi="Trebuchet MS"/>
          <w:color w:val="222222"/>
          <w:sz w:val="34"/>
          <w:szCs w:val="34"/>
        </w:rPr>
        <w:t>МЕЖДУНАРОДНАЯ АКЦИЯ «ЖИВОЙ ПУШКИН»</w:t>
      </w:r>
    </w:p>
    <w:p w:rsidR="001E21DE" w:rsidRDefault="001E21DE" w:rsidP="001E21DE">
      <w:pPr>
        <w:shd w:val="clear" w:color="auto" w:fill="FFFFFF"/>
        <w:jc w:val="both"/>
        <w:rPr>
          <w:rFonts w:ascii="Georgia" w:hAnsi="Georgia"/>
          <w:color w:val="222222"/>
          <w:sz w:val="25"/>
          <w:szCs w:val="25"/>
        </w:rPr>
      </w:pPr>
      <w:r>
        <w:rPr>
          <w:rFonts w:ascii="Trebuchet MS" w:hAnsi="Trebuchet MS"/>
          <w:color w:val="222222"/>
          <w:sz w:val="25"/>
          <w:szCs w:val="25"/>
        </w:rPr>
        <w:t xml:space="preserve">В 2017 году </w:t>
      </w:r>
      <w:hyperlink r:id="rId4" w:history="1">
        <w:r>
          <w:rPr>
            <w:rStyle w:val="a3"/>
            <w:rFonts w:ascii="Trebuchet MS" w:hAnsi="Trebuchet MS"/>
            <w:b/>
            <w:bCs/>
            <w:i/>
            <w:iCs/>
            <w:sz w:val="25"/>
            <w:szCs w:val="25"/>
          </w:rPr>
          <w:t>Хасавюртовская центральная городская библиотека имени Расула Гамзатова</w:t>
        </w:r>
      </w:hyperlink>
      <w:r>
        <w:rPr>
          <w:rFonts w:ascii="Trebuchet MS" w:hAnsi="Trebuchet MS"/>
          <w:color w:val="222222"/>
          <w:sz w:val="25"/>
          <w:szCs w:val="25"/>
        </w:rPr>
        <w:t xml:space="preserve"> при поддержке </w:t>
      </w:r>
      <w:hyperlink r:id="rId5" w:history="1">
        <w:r>
          <w:rPr>
            <w:rStyle w:val="a3"/>
            <w:rFonts w:ascii="Trebuchet MS" w:hAnsi="Trebuchet MS"/>
            <w:b/>
            <w:bCs/>
            <w:i/>
            <w:iCs/>
            <w:sz w:val="25"/>
            <w:szCs w:val="25"/>
          </w:rPr>
          <w:t>фонда «Русский мир»</w:t>
        </w:r>
      </w:hyperlink>
      <w:r>
        <w:rPr>
          <w:rFonts w:ascii="Trebuchet MS" w:hAnsi="Trebuchet MS"/>
          <w:color w:val="222222"/>
          <w:sz w:val="25"/>
          <w:szCs w:val="25"/>
        </w:rPr>
        <w:t xml:space="preserve"> проводит </w:t>
      </w:r>
      <w:r>
        <w:rPr>
          <w:rFonts w:ascii="Trebuchet MS" w:hAnsi="Trebuchet MS"/>
          <w:b/>
          <w:bCs/>
          <w:i/>
          <w:iCs/>
          <w:color w:val="222222"/>
          <w:sz w:val="25"/>
          <w:szCs w:val="25"/>
        </w:rPr>
        <w:t>международную акцию «Живой Пушкин»</w:t>
      </w:r>
      <w:r>
        <w:rPr>
          <w:rFonts w:ascii="Trebuchet MS" w:hAnsi="Trebuchet MS"/>
          <w:color w:val="222222"/>
          <w:sz w:val="25"/>
          <w:szCs w:val="25"/>
        </w:rPr>
        <w:t xml:space="preserve">. Суть проекта состоит в аккумуляции множества российских и зарубежных мероприятий по развитию интереса подрастающего поколения к пушкинскому наследию. Это обращенное к детям и молодежи национальных регионов Российской Федерации и зарубежных стран приглашение открыть для себя Пушкина, соприкоснуться с его творчеством через новые театральные постановки, </w:t>
      </w:r>
      <w:proofErr w:type="spellStart"/>
      <w:r>
        <w:rPr>
          <w:rFonts w:ascii="Trebuchet MS" w:hAnsi="Trebuchet MS"/>
          <w:color w:val="222222"/>
          <w:sz w:val="25"/>
          <w:szCs w:val="25"/>
        </w:rPr>
        <w:t>мультимедийные</w:t>
      </w:r>
      <w:proofErr w:type="spellEnd"/>
      <w:r>
        <w:rPr>
          <w:rFonts w:ascii="Trebuchet MS" w:hAnsi="Trebuchet MS"/>
          <w:color w:val="222222"/>
          <w:sz w:val="25"/>
          <w:szCs w:val="25"/>
        </w:rPr>
        <w:t xml:space="preserve"> проекты, выставки и другие события, переосмыслить богатейшую русскую литературу. Даже спустя почти два столетия после смерти великого русского поэта созданное им остается актуальным, и проект должен показать, что Пушкин по духу современен молодым людям XXI века.</w:t>
      </w:r>
    </w:p>
    <w:p w:rsidR="001E21DE" w:rsidRDefault="001E21DE" w:rsidP="001E21DE">
      <w:pPr>
        <w:shd w:val="clear" w:color="auto" w:fill="FFFFFF"/>
        <w:jc w:val="both"/>
        <w:rPr>
          <w:rFonts w:ascii="Georgia" w:hAnsi="Georgia"/>
          <w:color w:val="222222"/>
          <w:sz w:val="25"/>
          <w:szCs w:val="25"/>
        </w:rPr>
      </w:pPr>
      <w:bookmarkStart w:id="0" w:name="more"/>
      <w:bookmarkEnd w:id="0"/>
      <w:r>
        <w:rPr>
          <w:rFonts w:ascii="Trebuchet MS" w:hAnsi="Trebuchet MS"/>
          <w:color w:val="222222"/>
          <w:sz w:val="25"/>
          <w:szCs w:val="25"/>
        </w:rPr>
        <w:t>Основные цели проекта:</w:t>
      </w:r>
    </w:p>
    <w:p w:rsidR="001E21DE" w:rsidRDefault="001E21DE" w:rsidP="001E21DE">
      <w:pPr>
        <w:shd w:val="clear" w:color="auto" w:fill="FFFFFF"/>
        <w:jc w:val="both"/>
        <w:rPr>
          <w:rFonts w:ascii="Georgia" w:hAnsi="Georgia"/>
          <w:color w:val="222222"/>
          <w:sz w:val="25"/>
          <w:szCs w:val="25"/>
        </w:rPr>
      </w:pPr>
      <w:r>
        <w:rPr>
          <w:rFonts w:ascii="Trebuchet MS" w:hAnsi="Trebuchet MS"/>
          <w:color w:val="222222"/>
          <w:sz w:val="25"/>
          <w:szCs w:val="25"/>
        </w:rPr>
        <w:t>- развитие межкультурного диалога и укрепление взаимопонимания между народами Российской Федерации и государств зарубежья на основе золотого фонда русской литературы;</w:t>
      </w:r>
    </w:p>
    <w:p w:rsidR="001E21DE" w:rsidRDefault="001E21DE" w:rsidP="001E21DE">
      <w:pPr>
        <w:shd w:val="clear" w:color="auto" w:fill="FFFFFF"/>
        <w:jc w:val="both"/>
        <w:rPr>
          <w:rFonts w:ascii="Georgia" w:hAnsi="Georgia"/>
          <w:color w:val="222222"/>
          <w:sz w:val="25"/>
          <w:szCs w:val="25"/>
        </w:rPr>
      </w:pPr>
      <w:r>
        <w:rPr>
          <w:rFonts w:ascii="Trebuchet MS" w:hAnsi="Trebuchet MS"/>
          <w:color w:val="222222"/>
          <w:sz w:val="25"/>
          <w:szCs w:val="25"/>
        </w:rPr>
        <w:t>- популяризация русского языка и культуры Русского мира как важных элементов мировой цивилизации;</w:t>
      </w:r>
    </w:p>
    <w:p w:rsidR="001E21DE" w:rsidRDefault="001E21DE" w:rsidP="001E21DE">
      <w:pPr>
        <w:shd w:val="clear" w:color="auto" w:fill="FFFFFF"/>
        <w:jc w:val="both"/>
        <w:rPr>
          <w:rFonts w:ascii="Georgia" w:hAnsi="Georgia"/>
          <w:color w:val="222222"/>
          <w:sz w:val="25"/>
          <w:szCs w:val="25"/>
        </w:rPr>
      </w:pPr>
      <w:r>
        <w:rPr>
          <w:rFonts w:ascii="Trebuchet MS" w:hAnsi="Trebuchet MS"/>
          <w:color w:val="222222"/>
          <w:sz w:val="25"/>
          <w:szCs w:val="25"/>
        </w:rPr>
        <w:t>- предоставление широкого доступа к современным идеям и программам по продвижению культурно-исторического и литературного наследия Русского мира.</w:t>
      </w:r>
    </w:p>
    <w:p w:rsidR="001E21DE" w:rsidRDefault="001E21DE" w:rsidP="001E21DE">
      <w:pPr>
        <w:shd w:val="clear" w:color="auto" w:fill="FFFFFF"/>
        <w:jc w:val="both"/>
        <w:rPr>
          <w:rFonts w:ascii="Georgia" w:hAnsi="Georgia"/>
          <w:color w:val="222222"/>
          <w:sz w:val="25"/>
          <w:szCs w:val="25"/>
        </w:rPr>
      </w:pPr>
      <w:r>
        <w:rPr>
          <w:rFonts w:ascii="Trebuchet MS" w:hAnsi="Trebuchet MS"/>
          <w:color w:val="222222"/>
          <w:sz w:val="25"/>
          <w:szCs w:val="25"/>
        </w:rPr>
        <w:t xml:space="preserve">Торжественный старт проекта состоится </w:t>
      </w:r>
      <w:hyperlink r:id="rId6" w:history="1">
        <w:r>
          <w:rPr>
            <w:rStyle w:val="a3"/>
            <w:rFonts w:ascii="Trebuchet MS" w:hAnsi="Trebuchet MS"/>
            <w:sz w:val="25"/>
            <w:szCs w:val="25"/>
          </w:rPr>
          <w:t>10 февраля</w:t>
        </w:r>
      </w:hyperlink>
      <w:r>
        <w:rPr>
          <w:rFonts w:ascii="Trebuchet MS" w:hAnsi="Trebuchet MS"/>
          <w:color w:val="222222"/>
          <w:sz w:val="25"/>
          <w:szCs w:val="25"/>
        </w:rPr>
        <w:t xml:space="preserve"> 2017 года – в скорбную для российской истории дату. Затем заявившиеся для участия в проекте творческие коллективы будут проводить на своих площадках различные мероприятия в соответствии с единым календарным планом акции.</w:t>
      </w:r>
    </w:p>
    <w:p w:rsidR="001E21DE" w:rsidRDefault="001E21DE" w:rsidP="001E21DE">
      <w:pPr>
        <w:shd w:val="clear" w:color="auto" w:fill="FFFFFF"/>
        <w:jc w:val="both"/>
        <w:rPr>
          <w:rFonts w:ascii="Georgia" w:hAnsi="Georgia"/>
          <w:color w:val="222222"/>
          <w:sz w:val="25"/>
          <w:szCs w:val="25"/>
        </w:rPr>
      </w:pPr>
      <w:r>
        <w:rPr>
          <w:rFonts w:ascii="Trebuchet MS" w:hAnsi="Trebuchet MS"/>
          <w:i/>
          <w:iCs/>
          <w:color w:val="222222"/>
          <w:sz w:val="25"/>
          <w:szCs w:val="25"/>
        </w:rPr>
        <w:t>Февраль 2017 года</w:t>
      </w:r>
      <w:r>
        <w:rPr>
          <w:rFonts w:ascii="Trebuchet MS" w:hAnsi="Trebuchet MS"/>
          <w:color w:val="222222"/>
          <w:sz w:val="25"/>
          <w:szCs w:val="25"/>
        </w:rPr>
        <w:t xml:space="preserve"> – создание коллективных анимационных клипов по мотивам сказок А.С. Пушкина (предпочтительно для детей старшего дошкольного и младшего школьного возрастов).</w:t>
      </w:r>
    </w:p>
    <w:p w:rsidR="001E21DE" w:rsidRDefault="001E21DE" w:rsidP="001E21DE">
      <w:pPr>
        <w:shd w:val="clear" w:color="auto" w:fill="FFFFFF"/>
        <w:jc w:val="both"/>
        <w:rPr>
          <w:rFonts w:ascii="Georgia" w:hAnsi="Georgia"/>
          <w:color w:val="222222"/>
          <w:sz w:val="25"/>
          <w:szCs w:val="25"/>
        </w:rPr>
      </w:pPr>
      <w:r>
        <w:rPr>
          <w:rFonts w:ascii="Trebuchet MS" w:hAnsi="Trebuchet MS"/>
          <w:i/>
          <w:iCs/>
          <w:color w:val="222222"/>
          <w:sz w:val="25"/>
          <w:szCs w:val="25"/>
        </w:rPr>
        <w:t>Март 2017 года</w:t>
      </w:r>
      <w:r>
        <w:rPr>
          <w:rFonts w:ascii="Trebuchet MS" w:hAnsi="Trebuchet MS"/>
          <w:color w:val="222222"/>
          <w:sz w:val="25"/>
          <w:szCs w:val="25"/>
        </w:rPr>
        <w:t xml:space="preserve"> – постановка коллективных инсценировок по мотивам прозы А.С. Пушкина (предпочтительно для детей и подростков среднего школьного возраста).</w:t>
      </w:r>
    </w:p>
    <w:p w:rsidR="001E21DE" w:rsidRDefault="001E21DE" w:rsidP="001E21DE">
      <w:pPr>
        <w:shd w:val="clear" w:color="auto" w:fill="FFFFFF"/>
        <w:jc w:val="both"/>
        <w:rPr>
          <w:rFonts w:ascii="Georgia" w:hAnsi="Georgia"/>
          <w:color w:val="222222"/>
          <w:sz w:val="25"/>
          <w:szCs w:val="25"/>
        </w:rPr>
      </w:pPr>
      <w:r>
        <w:rPr>
          <w:rFonts w:ascii="Trebuchet MS" w:hAnsi="Trebuchet MS"/>
          <w:i/>
          <w:iCs/>
          <w:color w:val="222222"/>
          <w:sz w:val="25"/>
          <w:szCs w:val="25"/>
        </w:rPr>
        <w:t>Апрель 2017 года</w:t>
      </w:r>
      <w:r>
        <w:rPr>
          <w:rFonts w:ascii="Trebuchet MS" w:hAnsi="Trebuchet MS"/>
          <w:color w:val="222222"/>
          <w:sz w:val="25"/>
          <w:szCs w:val="25"/>
        </w:rPr>
        <w:t xml:space="preserve"> – публичное чтение переводов поэтических произведений А.С. Пушкина на различные языки (предпочтительно для старшеклассников).</w:t>
      </w:r>
    </w:p>
    <w:p w:rsidR="001E21DE" w:rsidRDefault="001E21DE" w:rsidP="001E21DE">
      <w:pPr>
        <w:shd w:val="clear" w:color="auto" w:fill="FFFFFF"/>
        <w:jc w:val="both"/>
        <w:rPr>
          <w:rFonts w:ascii="Georgia" w:hAnsi="Georgia"/>
          <w:color w:val="222222"/>
          <w:sz w:val="25"/>
          <w:szCs w:val="25"/>
        </w:rPr>
      </w:pPr>
      <w:r>
        <w:rPr>
          <w:rFonts w:ascii="Trebuchet MS" w:hAnsi="Trebuchet MS"/>
          <w:i/>
          <w:iCs/>
          <w:color w:val="222222"/>
          <w:sz w:val="25"/>
          <w:szCs w:val="25"/>
        </w:rPr>
        <w:t>Май 2017 года</w:t>
      </w:r>
      <w:r>
        <w:rPr>
          <w:rFonts w:ascii="Trebuchet MS" w:hAnsi="Trebuchet MS"/>
          <w:color w:val="222222"/>
          <w:sz w:val="25"/>
          <w:szCs w:val="25"/>
        </w:rPr>
        <w:t xml:space="preserve"> – организация массовых литературных мероприятий «Живой Пушкин» (предпочтительно для студентов профессиональных колледжей).</w:t>
      </w:r>
    </w:p>
    <w:p w:rsidR="001E21DE" w:rsidRDefault="001E21DE" w:rsidP="001E21DE">
      <w:pPr>
        <w:shd w:val="clear" w:color="auto" w:fill="FFFFFF"/>
        <w:jc w:val="both"/>
        <w:rPr>
          <w:rFonts w:ascii="Georgia" w:hAnsi="Georgia"/>
          <w:color w:val="222222"/>
          <w:sz w:val="25"/>
          <w:szCs w:val="25"/>
        </w:rPr>
      </w:pPr>
      <w:r>
        <w:rPr>
          <w:rFonts w:ascii="Trebuchet MS" w:hAnsi="Trebuchet MS"/>
          <w:color w:val="222222"/>
          <w:sz w:val="25"/>
          <w:szCs w:val="25"/>
        </w:rPr>
        <w:lastRenderedPageBreak/>
        <w:t xml:space="preserve">Каждая участвующая в проекте организация должна будет открыть в Интернете на </w:t>
      </w:r>
      <w:proofErr w:type="spellStart"/>
      <w:r>
        <w:rPr>
          <w:rFonts w:ascii="Trebuchet MS" w:hAnsi="Trebuchet MS"/>
          <w:color w:val="222222"/>
          <w:sz w:val="25"/>
          <w:szCs w:val="25"/>
        </w:rPr>
        <w:t>хостинге</w:t>
      </w:r>
      <w:proofErr w:type="spellEnd"/>
      <w:r>
        <w:rPr>
          <w:rFonts w:ascii="Trebuchet MS" w:hAnsi="Trebuchet MS"/>
          <w:color w:val="222222"/>
          <w:sz w:val="25"/>
          <w:szCs w:val="25"/>
        </w:rPr>
        <w:t xml:space="preserve"> blogspot.com </w:t>
      </w:r>
      <w:proofErr w:type="spellStart"/>
      <w:r>
        <w:rPr>
          <w:rFonts w:ascii="Trebuchet MS" w:hAnsi="Trebuchet MS"/>
          <w:color w:val="222222"/>
          <w:sz w:val="25"/>
          <w:szCs w:val="25"/>
        </w:rPr>
        <w:t>блог</w:t>
      </w:r>
      <w:proofErr w:type="spellEnd"/>
      <w:r>
        <w:rPr>
          <w:rFonts w:ascii="Trebuchet MS" w:hAnsi="Trebuchet MS"/>
          <w:color w:val="222222"/>
          <w:sz w:val="25"/>
          <w:szCs w:val="25"/>
        </w:rPr>
        <w:t xml:space="preserve"> своего конкурсного проекта, где можно размещать аналитические заметки о ходе его реализации, разработанные информационно-методические материалы, оперативные репортажи с состоявшихся событий, интервью, отзывы, фотографии, видеосюжеты, а также другую информацию. Все </w:t>
      </w:r>
      <w:proofErr w:type="spellStart"/>
      <w:r>
        <w:rPr>
          <w:rFonts w:ascii="Trebuchet MS" w:hAnsi="Trebuchet MS"/>
          <w:color w:val="222222"/>
          <w:sz w:val="25"/>
          <w:szCs w:val="25"/>
        </w:rPr>
        <w:t>блоги</w:t>
      </w:r>
      <w:proofErr w:type="spellEnd"/>
      <w:r>
        <w:rPr>
          <w:rFonts w:ascii="Trebuchet MS" w:hAnsi="Trebuchet MS"/>
          <w:color w:val="222222"/>
          <w:sz w:val="25"/>
          <w:szCs w:val="25"/>
        </w:rPr>
        <w:t xml:space="preserve"> составят коллективно созданный виртуальный ресурс, представляющий успешный современный опыт продвижения в детской и молодежной среде творческого наследия А.С. Пушкина.</w:t>
      </w:r>
    </w:p>
    <w:p w:rsidR="001E21DE" w:rsidRDefault="001E21DE" w:rsidP="001E21DE">
      <w:pPr>
        <w:shd w:val="clear" w:color="auto" w:fill="FFFFFF"/>
        <w:jc w:val="both"/>
        <w:rPr>
          <w:rFonts w:ascii="Georgia" w:hAnsi="Georgia"/>
          <w:color w:val="222222"/>
          <w:sz w:val="25"/>
          <w:szCs w:val="25"/>
        </w:rPr>
      </w:pPr>
      <w:proofErr w:type="gramStart"/>
      <w:r>
        <w:rPr>
          <w:rFonts w:ascii="Trebuchet MS" w:hAnsi="Trebuchet MS"/>
          <w:color w:val="222222"/>
          <w:sz w:val="25"/>
          <w:szCs w:val="25"/>
        </w:rPr>
        <w:t xml:space="preserve">Для выявления наиболее интересных региональных проектов будет сформирована международная экспертная комиссия из числа известных деятелей науки, культуры и искусства, авторитетных общественных деятелей, популярных журналистов, ведущих специалистов библиотечного и музейного дела, которые, изучив </w:t>
      </w:r>
      <w:proofErr w:type="spellStart"/>
      <w:r>
        <w:rPr>
          <w:rFonts w:ascii="Trebuchet MS" w:hAnsi="Trebuchet MS"/>
          <w:color w:val="222222"/>
          <w:sz w:val="25"/>
          <w:szCs w:val="25"/>
        </w:rPr>
        <w:t>блоги</w:t>
      </w:r>
      <w:proofErr w:type="spellEnd"/>
      <w:r>
        <w:rPr>
          <w:rFonts w:ascii="Trebuchet MS" w:hAnsi="Trebuchet MS"/>
          <w:color w:val="222222"/>
          <w:sz w:val="25"/>
          <w:szCs w:val="25"/>
        </w:rPr>
        <w:t xml:space="preserve"> конкурсантов, назовут лидеров состязания.</w:t>
      </w:r>
      <w:proofErr w:type="gramEnd"/>
      <w:r>
        <w:rPr>
          <w:rFonts w:ascii="Trebuchet MS" w:hAnsi="Trebuchet MS"/>
          <w:color w:val="222222"/>
          <w:sz w:val="25"/>
          <w:szCs w:val="25"/>
        </w:rPr>
        <w:t xml:space="preserve"> В июне 2017 года акция торжественно завершится участием представителей наиболее отличившихся коллективов России и зарубежных государств во </w:t>
      </w:r>
      <w:r>
        <w:rPr>
          <w:rFonts w:ascii="Trebuchet MS" w:hAnsi="Trebuchet MS"/>
          <w:b/>
          <w:bCs/>
          <w:i/>
          <w:iCs/>
          <w:color w:val="222222"/>
          <w:sz w:val="25"/>
          <w:szCs w:val="25"/>
        </w:rPr>
        <w:t>Всероссийском Пушкинском празднике поэзии</w:t>
      </w:r>
      <w:r>
        <w:rPr>
          <w:rFonts w:ascii="Trebuchet MS" w:hAnsi="Trebuchet MS"/>
          <w:color w:val="222222"/>
          <w:sz w:val="25"/>
          <w:szCs w:val="25"/>
        </w:rPr>
        <w:t xml:space="preserve"> в </w:t>
      </w:r>
      <w:hyperlink r:id="rId7" w:history="1">
        <w:r>
          <w:rPr>
            <w:rStyle w:val="a3"/>
            <w:rFonts w:ascii="Trebuchet MS" w:hAnsi="Trebuchet MS"/>
            <w:b/>
            <w:bCs/>
            <w:i/>
            <w:iCs/>
            <w:sz w:val="25"/>
            <w:szCs w:val="25"/>
          </w:rPr>
          <w:t>литературно-мемориальном и природном музее-заповеднике «Болдино»</w:t>
        </w:r>
      </w:hyperlink>
      <w:r>
        <w:rPr>
          <w:rFonts w:ascii="Trebuchet MS" w:hAnsi="Trebuchet MS"/>
          <w:color w:val="222222"/>
          <w:sz w:val="25"/>
          <w:szCs w:val="25"/>
        </w:rPr>
        <w:t xml:space="preserve"> (Нижегородская область), где лауреаты конкурса выступят на пленарных мероприятиях и на специально организованном для них круглом столе.</w:t>
      </w:r>
    </w:p>
    <w:p w:rsidR="001E21DE" w:rsidRDefault="001E21DE" w:rsidP="001E21DE">
      <w:pPr>
        <w:shd w:val="clear" w:color="auto" w:fill="FFFFFF"/>
        <w:jc w:val="both"/>
        <w:rPr>
          <w:rFonts w:ascii="Georgia" w:hAnsi="Georgia"/>
          <w:color w:val="222222"/>
          <w:sz w:val="25"/>
          <w:szCs w:val="25"/>
        </w:rPr>
      </w:pPr>
      <w:r>
        <w:rPr>
          <w:rFonts w:ascii="Trebuchet MS" w:hAnsi="Trebuchet MS"/>
          <w:color w:val="222222"/>
          <w:sz w:val="25"/>
          <w:szCs w:val="25"/>
        </w:rPr>
        <w:t xml:space="preserve">Библиотекам и образовательным учреждениям, желающим принять участие в конкурсе, нужно до 1 февраля 2017 года прислать по электронной почте </w:t>
      </w:r>
      <w:hyperlink r:id="rId8" w:tgtFrame="_blank" w:history="1">
        <w:r>
          <w:rPr>
            <w:rStyle w:val="a3"/>
            <w:rFonts w:ascii="Trebuchet MS" w:hAnsi="Trebuchet MS"/>
            <w:sz w:val="25"/>
            <w:szCs w:val="25"/>
          </w:rPr>
          <w:t>elmlib55@gmail.com</w:t>
        </w:r>
      </w:hyperlink>
      <w:r>
        <w:rPr>
          <w:rFonts w:ascii="Trebuchet MS" w:hAnsi="Trebuchet MS"/>
          <w:color w:val="222222"/>
          <w:sz w:val="25"/>
          <w:szCs w:val="25"/>
        </w:rPr>
        <w:t xml:space="preserve"> заявку в свободной форме с указанием:</w:t>
      </w:r>
    </w:p>
    <w:p w:rsidR="001E21DE" w:rsidRDefault="001E21DE" w:rsidP="001E21DE">
      <w:pPr>
        <w:shd w:val="clear" w:color="auto" w:fill="FFFFFF"/>
        <w:jc w:val="both"/>
        <w:rPr>
          <w:rFonts w:ascii="Georgia" w:hAnsi="Georgia"/>
          <w:color w:val="222222"/>
          <w:sz w:val="25"/>
          <w:szCs w:val="25"/>
        </w:rPr>
      </w:pPr>
      <w:r>
        <w:rPr>
          <w:rFonts w:ascii="Trebuchet MS" w:hAnsi="Trebuchet MS"/>
          <w:color w:val="222222"/>
          <w:sz w:val="25"/>
          <w:szCs w:val="25"/>
        </w:rPr>
        <w:t>– полного наименования учреждения;</w:t>
      </w:r>
    </w:p>
    <w:p w:rsidR="001E21DE" w:rsidRDefault="001E21DE" w:rsidP="001E21DE">
      <w:pPr>
        <w:shd w:val="clear" w:color="auto" w:fill="FFFFFF"/>
        <w:jc w:val="both"/>
        <w:rPr>
          <w:rFonts w:ascii="Georgia" w:hAnsi="Georgia"/>
          <w:color w:val="222222"/>
          <w:sz w:val="25"/>
          <w:szCs w:val="25"/>
        </w:rPr>
      </w:pPr>
      <w:proofErr w:type="gramStart"/>
      <w:r>
        <w:rPr>
          <w:rFonts w:ascii="Trebuchet MS" w:hAnsi="Trebuchet MS"/>
          <w:color w:val="222222"/>
          <w:sz w:val="25"/>
          <w:szCs w:val="25"/>
        </w:rPr>
        <w:t>– фамилии, имени, отчества (без сокращений) и контактной информации (почтовый адрес, электронная почта, телефон) руководителя конкурсного проекта;</w:t>
      </w:r>
      <w:proofErr w:type="gramEnd"/>
    </w:p>
    <w:p w:rsidR="00475E28" w:rsidRPr="00F1206B" w:rsidRDefault="001E21DE" w:rsidP="00F1206B">
      <w:pPr>
        <w:shd w:val="clear" w:color="auto" w:fill="FFFFFF"/>
        <w:jc w:val="both"/>
        <w:rPr>
          <w:rFonts w:ascii="Georgia" w:hAnsi="Georgia"/>
          <w:color w:val="222222"/>
          <w:sz w:val="25"/>
          <w:szCs w:val="25"/>
        </w:rPr>
      </w:pPr>
      <w:r>
        <w:rPr>
          <w:rFonts w:ascii="Trebuchet MS" w:hAnsi="Trebuchet MS"/>
          <w:color w:val="222222"/>
          <w:sz w:val="25"/>
          <w:szCs w:val="25"/>
        </w:rPr>
        <w:t xml:space="preserve">– ссылки на </w:t>
      </w:r>
      <w:proofErr w:type="gramStart"/>
      <w:r>
        <w:rPr>
          <w:rFonts w:ascii="Trebuchet MS" w:hAnsi="Trebuchet MS"/>
          <w:color w:val="222222"/>
          <w:sz w:val="25"/>
          <w:szCs w:val="25"/>
        </w:rPr>
        <w:t>специальный</w:t>
      </w:r>
      <w:proofErr w:type="gramEnd"/>
      <w:r>
        <w:rPr>
          <w:rFonts w:ascii="Trebuchet MS" w:hAnsi="Trebuchet MS"/>
          <w:color w:val="222222"/>
          <w:sz w:val="25"/>
          <w:szCs w:val="25"/>
        </w:rPr>
        <w:t xml:space="preserve"> </w:t>
      </w:r>
      <w:proofErr w:type="spellStart"/>
      <w:r>
        <w:rPr>
          <w:rFonts w:ascii="Trebuchet MS" w:hAnsi="Trebuchet MS"/>
          <w:color w:val="222222"/>
          <w:sz w:val="25"/>
          <w:szCs w:val="25"/>
        </w:rPr>
        <w:t>блог</w:t>
      </w:r>
      <w:proofErr w:type="spellEnd"/>
      <w:r>
        <w:rPr>
          <w:rFonts w:ascii="Trebuchet MS" w:hAnsi="Trebuchet MS"/>
          <w:color w:val="222222"/>
          <w:sz w:val="25"/>
          <w:szCs w:val="25"/>
        </w:rPr>
        <w:t xml:space="preserve"> проекта.</w:t>
      </w:r>
    </w:p>
    <w:sectPr w:rsidR="00475E28" w:rsidRPr="00F1206B" w:rsidSect="00107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E21DE"/>
    <w:rsid w:val="00037E0B"/>
    <w:rsid w:val="001E21DE"/>
    <w:rsid w:val="0055602A"/>
    <w:rsid w:val="007D4D6E"/>
    <w:rsid w:val="00852D21"/>
    <w:rsid w:val="00A308CC"/>
    <w:rsid w:val="00AF5028"/>
    <w:rsid w:val="00C75B87"/>
    <w:rsid w:val="00F1206B"/>
    <w:rsid w:val="00FB2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21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mlib55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oldinomuzey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10_%D1%84%D0%B5%D0%B2%D1%80%D0%B0%D0%BB%D1%8F" TargetMode="External"/><Relationship Id="rId5" Type="http://schemas.openxmlformats.org/officeDocument/2006/relationships/hyperlink" Target="http://russkiymir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facebook.com/HasLibrary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3486</Characters>
  <Application>Microsoft Office Word</Application>
  <DocSecurity>0</DocSecurity>
  <Lines>29</Lines>
  <Paragraphs>8</Paragraphs>
  <ScaleCrop>false</ScaleCrop>
  <Company>Grizli777</Company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Пётр</cp:lastModifiedBy>
  <cp:revision>3</cp:revision>
  <dcterms:created xsi:type="dcterms:W3CDTF">2016-12-21T09:54:00Z</dcterms:created>
  <dcterms:modified xsi:type="dcterms:W3CDTF">2016-12-21T10:00:00Z</dcterms:modified>
</cp:coreProperties>
</file>